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F09" w:rsidRPr="00F91F09" w:rsidRDefault="00F91F09" w:rsidP="00F91F09">
      <w:pPr>
        <w:pStyle w:val="Heading1"/>
        <w:spacing w:after="0"/>
        <w:jc w:val="center"/>
        <w:rPr>
          <w:rFonts w:ascii="Arial" w:hAnsi="Arial" w:cs="Arial"/>
          <w:color w:val="00B050"/>
          <w:sz w:val="40"/>
          <w:szCs w:val="72"/>
          <w:u w:val="single"/>
        </w:rPr>
      </w:pPr>
      <w:r w:rsidRPr="00F91F09">
        <w:rPr>
          <w:rFonts w:ascii="Arial" w:hAnsi="Arial" w:cs="Arial"/>
          <w:color w:val="00B050"/>
          <w:sz w:val="40"/>
          <w:szCs w:val="72"/>
          <w:u w:val="single"/>
        </w:rPr>
        <w:t>AUDLEM TENNIS CLUB</w:t>
      </w:r>
    </w:p>
    <w:p w:rsidR="00F91F09" w:rsidRDefault="00F91F09" w:rsidP="000F4002">
      <w:pPr>
        <w:pStyle w:val="Heading1"/>
        <w:spacing w:after="0"/>
        <w:rPr>
          <w:rFonts w:ascii="Arial" w:hAnsi="Arial" w:cs="Arial"/>
          <w:color w:val="auto"/>
          <w:sz w:val="40"/>
          <w:szCs w:val="72"/>
        </w:rPr>
      </w:pPr>
    </w:p>
    <w:p w:rsidR="000F4002" w:rsidRPr="00A24FAE" w:rsidRDefault="000F4002" w:rsidP="00F91F09">
      <w:pPr>
        <w:pStyle w:val="Heading1"/>
        <w:spacing w:after="0"/>
        <w:jc w:val="center"/>
        <w:rPr>
          <w:rFonts w:ascii="Arial" w:hAnsi="Arial" w:cs="Arial"/>
          <w:i/>
          <w:color w:val="auto"/>
          <w:sz w:val="40"/>
          <w:szCs w:val="72"/>
          <w:u w:val="single"/>
        </w:rPr>
      </w:pPr>
      <w:r w:rsidRPr="00A24FAE">
        <w:rPr>
          <w:rFonts w:ascii="Arial" w:hAnsi="Arial" w:cs="Arial"/>
          <w:color w:val="auto"/>
          <w:sz w:val="40"/>
          <w:szCs w:val="72"/>
          <w:u w:val="single"/>
        </w:rPr>
        <w:t>Safeguarding Policy Statement</w:t>
      </w:r>
    </w:p>
    <w:p w:rsidR="000F4002" w:rsidRPr="00B3446C" w:rsidRDefault="000F4002" w:rsidP="005B6BF8">
      <w:pPr>
        <w:spacing w:line="276" w:lineRule="auto"/>
        <w:jc w:val="both"/>
        <w:rPr>
          <w:rFonts w:ascii="Arial" w:eastAsia="Calibri" w:hAnsi="Arial" w:cs="Arial"/>
          <w:szCs w:val="22"/>
          <w:lang w:eastAsia="en-US"/>
        </w:rPr>
      </w:pPr>
    </w:p>
    <w:p w:rsidR="005B6BF8" w:rsidRPr="00B3446C" w:rsidRDefault="00195995" w:rsidP="005B6BF8">
      <w:pPr>
        <w:spacing w:line="276" w:lineRule="auto"/>
        <w:jc w:val="both"/>
        <w:rPr>
          <w:rFonts w:ascii="Arial" w:eastAsia="Calibri" w:hAnsi="Arial" w:cs="Arial"/>
          <w:szCs w:val="22"/>
          <w:lang w:eastAsia="en-US"/>
        </w:rPr>
      </w:pPr>
      <w:r w:rsidRPr="00195995">
        <w:rPr>
          <w:rFonts w:ascii="Arial" w:eastAsia="Calibri" w:hAnsi="Arial" w:cs="Arial"/>
          <w:b/>
          <w:szCs w:val="22"/>
          <w:lang w:eastAsia="en-US"/>
        </w:rPr>
        <w:t>Audlem Tennis Club</w:t>
      </w:r>
      <w:r>
        <w:rPr>
          <w:rFonts w:ascii="Arial" w:eastAsia="Calibri" w:hAnsi="Arial" w:cs="Arial"/>
          <w:szCs w:val="22"/>
          <w:lang w:eastAsia="en-US"/>
        </w:rPr>
        <w:t xml:space="preserve"> </w:t>
      </w:r>
      <w:r w:rsidR="005B6BF8" w:rsidRPr="00B3446C">
        <w:rPr>
          <w:rFonts w:ascii="Arial" w:eastAsia="Calibri" w:hAnsi="Arial" w:cs="Arial"/>
          <w:szCs w:val="22"/>
          <w:lang w:eastAsia="en-US"/>
        </w:rPr>
        <w:t>acknowledges the duty of care to safeguard and promote the welfare of children and adults at risk.  The club is committed to ensuring safeguarding practice reflects statutory responsibilities, government guidance and complies with best practice and LTA requirements.</w:t>
      </w:r>
      <w:r w:rsidR="000F4002" w:rsidRPr="00B3446C">
        <w:rPr>
          <w:rFonts w:ascii="Arial" w:eastAsia="Calibri" w:hAnsi="Arial" w:cs="Arial"/>
          <w:szCs w:val="22"/>
          <w:lang w:eastAsia="en-US"/>
        </w:rPr>
        <w:t xml:space="preserve">  A copy of the club’s full safegua</w:t>
      </w:r>
      <w:r w:rsidR="00873525">
        <w:rPr>
          <w:rFonts w:ascii="Arial" w:eastAsia="Calibri" w:hAnsi="Arial" w:cs="Arial"/>
          <w:szCs w:val="22"/>
          <w:lang w:eastAsia="en-US"/>
        </w:rPr>
        <w:t xml:space="preserve">rding policy is available from the policy folder in the Clubhouse.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 club’s safeguarding policy recognises that the welfare and interests of children and adults at risk are paramount in all circumstances. It aims to ensure that regardless of age, ability or disability, gender reassignment, race, religion or belief, sex or sexual orientation, socio-economic background, all children:</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have a positive and enjoyable experience of tennis at [insert name of club] in a safe and inclusive environment</w:t>
      </w:r>
    </w:p>
    <w:p w:rsidR="005B6BF8" w:rsidRPr="00B3446C" w:rsidRDefault="005B6BF8" w:rsidP="005B6BF8">
      <w:pPr>
        <w:numPr>
          <w:ilvl w:val="0"/>
          <w:numId w:val="21"/>
        </w:numPr>
        <w:spacing w:line="276" w:lineRule="auto"/>
        <w:jc w:val="both"/>
        <w:rPr>
          <w:rFonts w:ascii="Arial" w:eastAsia="Calibri" w:hAnsi="Arial" w:cs="Arial"/>
          <w:szCs w:val="22"/>
          <w:lang w:eastAsia="en-US"/>
        </w:rPr>
      </w:pPr>
      <w:r w:rsidRPr="00B3446C">
        <w:rPr>
          <w:rFonts w:ascii="Arial" w:eastAsia="Calibri" w:hAnsi="Arial" w:cs="Arial"/>
          <w:szCs w:val="22"/>
          <w:lang w:eastAsia="en-US"/>
        </w:rPr>
        <w:t>are protected from abuse whilst participating in tennis.</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873525" w:rsidP="005B6BF8">
      <w:pPr>
        <w:spacing w:line="276" w:lineRule="auto"/>
        <w:jc w:val="both"/>
        <w:rPr>
          <w:rFonts w:ascii="Arial" w:eastAsia="Calibri" w:hAnsi="Arial" w:cs="Arial"/>
          <w:szCs w:val="22"/>
          <w:lang w:eastAsia="en-US"/>
        </w:rPr>
      </w:pPr>
      <w:r>
        <w:rPr>
          <w:rFonts w:ascii="Arial" w:eastAsia="Calibri" w:hAnsi="Arial" w:cs="Arial"/>
          <w:szCs w:val="22"/>
          <w:lang w:eastAsia="en-US"/>
        </w:rPr>
        <w:t xml:space="preserve">Audlem Tennis Club </w:t>
      </w:r>
      <w:r w:rsidR="005B6BF8" w:rsidRPr="00B3446C">
        <w:rPr>
          <w:rFonts w:ascii="Arial" w:eastAsia="Calibri" w:hAnsi="Arial" w:cs="Arial"/>
          <w:szCs w:val="22"/>
          <w:lang w:eastAsia="en-US"/>
        </w:rPr>
        <w:t xml:space="preserve">acknowledges that some children, including disabled children and young people or those from ethnic minority communities, can be particularly vulnerable to abuse and we accept the responsibility to take reasonable and appropriate steps to ensure their welfare.   </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As part of our safeguarding policy </w:t>
      </w:r>
      <w:r w:rsidR="003920B3">
        <w:rPr>
          <w:rFonts w:ascii="Arial" w:eastAsia="Calibri" w:hAnsi="Arial" w:cs="Arial"/>
          <w:szCs w:val="22"/>
          <w:lang w:eastAsia="en-US"/>
        </w:rPr>
        <w:t xml:space="preserve">Audlem Tennis Club </w:t>
      </w:r>
      <w:r w:rsidRPr="00B3446C">
        <w:rPr>
          <w:rFonts w:ascii="Arial" w:eastAsia="Calibri" w:hAnsi="Arial" w:cs="Arial"/>
          <w:szCs w:val="22"/>
          <w:lang w:eastAsia="en-US"/>
        </w:rPr>
        <w:t>will:</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promote and prioritise the safety and well-being of children and adults at risk</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everyone understands their roles and responsibilities in respect of safeguarding and is provided with appropriate learning opportunities to recognise, identify and respond to signs of abuse, neglect and other safeguarding concerns relating to children and adults at risk</w:t>
      </w:r>
    </w:p>
    <w:p w:rsidR="00B3446C" w:rsidRPr="00434FAB" w:rsidRDefault="00B3446C" w:rsidP="00B3446C">
      <w:pPr>
        <w:numPr>
          <w:ilvl w:val="0"/>
          <w:numId w:val="22"/>
        </w:numPr>
        <w:spacing w:line="276" w:lineRule="auto"/>
        <w:ind w:left="714" w:hanging="357"/>
        <w:jc w:val="both"/>
        <w:rPr>
          <w:rFonts w:ascii="Arial" w:eastAsia="Calibri" w:hAnsi="Arial" w:cs="Arial"/>
          <w:szCs w:val="22"/>
          <w:lang w:eastAsia="en-US"/>
        </w:rPr>
      </w:pPr>
      <w:r w:rsidRPr="00434FAB">
        <w:rPr>
          <w:rFonts w:ascii="Arial" w:hAnsi="Arial" w:cs="Arial"/>
        </w:rPr>
        <w:t>encourage and maintain a culture where people feel able to raise a genuine safeguarding concern and are confident that it will be taken seriously</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appropriate action is taken in the event of incidents/concerns of abuse and support provided to the individual/s who raise or disclose the concern</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that confidential, detailed and accurate records of all safeguarding concerns are maintained and securely stored</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prevent the employment/deployment of unsuitable individuals</w:t>
      </w:r>
    </w:p>
    <w:p w:rsidR="005B6BF8" w:rsidRPr="00B3446C" w:rsidRDefault="005B6BF8" w:rsidP="005B6BF8">
      <w:pPr>
        <w:numPr>
          <w:ilvl w:val="0"/>
          <w:numId w:val="22"/>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ensure robust safeguarding arrangements a</w:t>
      </w:r>
      <w:r w:rsidR="00B3446C" w:rsidRPr="00B3446C">
        <w:rPr>
          <w:rFonts w:ascii="Arial" w:eastAsia="Calibri" w:hAnsi="Arial" w:cs="Arial"/>
          <w:szCs w:val="22"/>
          <w:lang w:eastAsia="en-US"/>
        </w:rPr>
        <w:t>nd procedures are in operation</w:t>
      </w:r>
    </w:p>
    <w:p w:rsidR="00434FAB" w:rsidRPr="00434FAB" w:rsidRDefault="00434FAB" w:rsidP="00434FAB">
      <w:pPr>
        <w:jc w:val="both"/>
        <w:rPr>
          <w:rFonts w:ascii="Arial" w:hAnsi="Arial" w:cs="Arial"/>
        </w:rPr>
      </w:pPr>
    </w:p>
    <w:p w:rsidR="00434FAB" w:rsidRPr="00434FAB" w:rsidRDefault="00434FAB" w:rsidP="00434FAB">
      <w:pPr>
        <w:jc w:val="both"/>
        <w:rPr>
          <w:rFonts w:ascii="Arial" w:hAnsi="Arial" w:cs="Arial"/>
        </w:rPr>
      </w:pPr>
      <w:r w:rsidRPr="00434FAB">
        <w:rPr>
          <w:rFonts w:ascii="Arial" w:hAnsi="Arial" w:cs="Arial"/>
        </w:rPr>
        <w:t xml:space="preserve">The Club Welfare Officer can be contacted on: </w:t>
      </w:r>
      <w:r w:rsidR="00356A24" w:rsidRPr="00356A24">
        <w:rPr>
          <w:rFonts w:ascii="Arial" w:hAnsi="Arial" w:cs="Arial"/>
          <w:b/>
        </w:rPr>
        <w:t>07805 769935</w:t>
      </w:r>
    </w:p>
    <w:p w:rsidR="00434FAB" w:rsidRPr="00B3446C" w:rsidRDefault="00434FAB"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 xml:space="preserve">The club’s policy and procedures will be widely promoted and are mandatory for everyone involved in </w:t>
      </w:r>
      <w:r w:rsidR="00900FB9">
        <w:rPr>
          <w:rFonts w:ascii="Arial" w:eastAsia="Calibri" w:hAnsi="Arial" w:cs="Arial"/>
          <w:szCs w:val="22"/>
          <w:lang w:eastAsia="en-US"/>
        </w:rPr>
        <w:t>Audlem Tennis Club</w:t>
      </w:r>
      <w:r w:rsidRPr="00B3446C">
        <w:rPr>
          <w:rFonts w:ascii="Arial" w:eastAsia="Calibri" w:hAnsi="Arial" w:cs="Arial"/>
          <w:szCs w:val="22"/>
          <w:lang w:eastAsia="en-US"/>
        </w:rPr>
        <w:t xml:space="preserve">. Failure to comply with the policy and procedures will be addressed and may result in dismissal/exclusion from the </w:t>
      </w:r>
      <w:r w:rsidR="000F4002" w:rsidRPr="00B3446C">
        <w:rPr>
          <w:rFonts w:ascii="Arial" w:eastAsia="Calibri" w:hAnsi="Arial" w:cs="Arial"/>
          <w:szCs w:val="22"/>
          <w:lang w:eastAsia="en-US"/>
        </w:rPr>
        <w:t>club</w:t>
      </w:r>
      <w:r w:rsidRPr="00B3446C">
        <w:rPr>
          <w:rFonts w:ascii="Arial" w:eastAsia="Calibri" w:hAnsi="Arial" w:cs="Arial"/>
          <w:szCs w:val="22"/>
          <w:lang w:eastAsia="en-US"/>
        </w:rPr>
        <w:t>.</w:t>
      </w:r>
      <w:bookmarkStart w:id="0" w:name="_GoBack"/>
      <w:bookmarkEnd w:id="0"/>
    </w:p>
    <w:p w:rsidR="00B3446C" w:rsidRPr="00B3446C" w:rsidRDefault="00B3446C" w:rsidP="00B3446C">
      <w:pPr>
        <w:spacing w:line="276" w:lineRule="auto"/>
        <w:jc w:val="both"/>
        <w:rPr>
          <w:rFonts w:ascii="Arial" w:hAnsi="Arial" w:cs="Arial"/>
        </w:rPr>
      </w:pPr>
    </w:p>
    <w:p w:rsidR="00B3446C" w:rsidRPr="00434FAB" w:rsidRDefault="00B3446C" w:rsidP="00B3446C">
      <w:pPr>
        <w:spacing w:line="276" w:lineRule="auto"/>
        <w:jc w:val="both"/>
        <w:rPr>
          <w:rFonts w:ascii="Arial" w:hAnsi="Arial" w:cs="Arial"/>
          <w:b/>
        </w:rPr>
      </w:pPr>
      <w:r w:rsidRPr="00434FAB">
        <w:rPr>
          <w:rFonts w:ascii="Arial" w:hAnsi="Arial" w:cs="Arial"/>
          <w:b/>
        </w:rPr>
        <w:t>Whistleblowing</w:t>
      </w:r>
    </w:p>
    <w:p w:rsidR="00B3446C" w:rsidRPr="00434FAB" w:rsidRDefault="00B3446C" w:rsidP="00B3446C">
      <w:pPr>
        <w:spacing w:line="276" w:lineRule="auto"/>
        <w:jc w:val="both"/>
        <w:rPr>
          <w:rFonts w:ascii="Arial" w:eastAsia="Calibri" w:hAnsi="Arial" w:cs="Arial"/>
          <w:szCs w:val="22"/>
          <w:lang w:eastAsia="en-US"/>
        </w:rPr>
      </w:pPr>
      <w:r w:rsidRPr="00434FAB">
        <w:rPr>
          <w:rFonts w:ascii="Arial" w:hAnsi="Arial" w:cs="Arial"/>
        </w:rPr>
        <w:t>Anyone who does not feel comfortable raising a concern with the Club Welfare Officer should contact the LTA Safeguarding Team directly on 020 8487 7000, the Local Authority Designated Officer (LADO) or the NSPCC on 0808 800 5000.  Further details about whistleblowing</w:t>
      </w:r>
      <w:r w:rsidRPr="00434FAB">
        <w:rPr>
          <w:rFonts w:ascii="Arial" w:eastAsia="Calibri" w:hAnsi="Arial" w:cs="Arial"/>
          <w:szCs w:val="22"/>
          <w:lang w:eastAsia="en-US"/>
        </w:rPr>
        <w:t xml:space="preserve"> can be found in the club’s safeguarding policy</w:t>
      </w:r>
      <w:r w:rsidRPr="00434FAB">
        <w:rPr>
          <w:rFonts w:ascii="Arial" w:hAnsi="Arial" w:cs="Arial"/>
        </w:rPr>
        <w:t>.</w:t>
      </w:r>
    </w:p>
    <w:p w:rsidR="005B6BF8" w:rsidRPr="00B3446C" w:rsidRDefault="005B6BF8" w:rsidP="005B6BF8">
      <w:pPr>
        <w:spacing w:line="276" w:lineRule="auto"/>
        <w:jc w:val="both"/>
        <w:rPr>
          <w:rFonts w:ascii="Arial" w:eastAsia="Calibri" w:hAnsi="Arial" w:cs="Arial"/>
          <w:szCs w:val="22"/>
          <w:lang w:eastAsia="en-US"/>
        </w:rPr>
      </w:pPr>
    </w:p>
    <w:p w:rsidR="005B6BF8" w:rsidRPr="00B3446C" w:rsidRDefault="005B6BF8" w:rsidP="005B6BF8">
      <w:pPr>
        <w:spacing w:line="276" w:lineRule="auto"/>
        <w:jc w:val="both"/>
        <w:rPr>
          <w:rFonts w:ascii="Arial" w:eastAsia="Calibri" w:hAnsi="Arial" w:cs="Arial"/>
          <w:b/>
          <w:szCs w:val="22"/>
          <w:lang w:eastAsia="en-US"/>
        </w:rPr>
      </w:pPr>
      <w:r w:rsidRPr="00B3446C">
        <w:rPr>
          <w:rFonts w:ascii="Arial" w:eastAsia="Calibri" w:hAnsi="Arial" w:cs="Arial"/>
          <w:b/>
          <w:szCs w:val="22"/>
          <w:lang w:eastAsia="en-US"/>
        </w:rPr>
        <w:t xml:space="preserve">Monitoring </w:t>
      </w:r>
    </w:p>
    <w:p w:rsidR="005B6BF8" w:rsidRPr="00B3446C" w:rsidRDefault="005B6BF8" w:rsidP="005B6BF8">
      <w:pPr>
        <w:spacing w:line="276" w:lineRule="auto"/>
        <w:jc w:val="both"/>
        <w:rPr>
          <w:rFonts w:ascii="Arial" w:eastAsia="Calibri" w:hAnsi="Arial" w:cs="Arial"/>
          <w:szCs w:val="22"/>
          <w:lang w:eastAsia="en-US"/>
        </w:rPr>
      </w:pPr>
      <w:r w:rsidRPr="00B3446C">
        <w:rPr>
          <w:rFonts w:ascii="Arial" w:eastAsia="Calibri" w:hAnsi="Arial" w:cs="Arial"/>
          <w:szCs w:val="22"/>
          <w:lang w:eastAsia="en-US"/>
        </w:rPr>
        <w:t>The</w:t>
      </w:r>
      <w:r w:rsidR="000F4002" w:rsidRPr="00B3446C">
        <w:rPr>
          <w:rFonts w:ascii="Arial" w:eastAsia="Calibri" w:hAnsi="Arial" w:cs="Arial"/>
          <w:szCs w:val="22"/>
          <w:lang w:eastAsia="en-US"/>
        </w:rPr>
        <w:t xml:space="preserve"> club’s safeguarding</w:t>
      </w:r>
      <w:r w:rsidRPr="00B3446C">
        <w:rPr>
          <w:rFonts w:ascii="Arial" w:eastAsia="Calibri" w:hAnsi="Arial" w:cs="Arial"/>
          <w:szCs w:val="22"/>
          <w:lang w:eastAsia="en-US"/>
        </w:rPr>
        <w:t xml:space="preserve"> policy will be reviewed every </w:t>
      </w:r>
      <w:r w:rsidR="001A5450" w:rsidRPr="00B3446C">
        <w:rPr>
          <w:rFonts w:ascii="Arial" w:eastAsia="Calibri" w:hAnsi="Arial" w:cs="Arial"/>
          <w:szCs w:val="22"/>
          <w:lang w:eastAsia="en-US"/>
        </w:rPr>
        <w:t>two</w:t>
      </w:r>
      <w:r w:rsidRPr="00B3446C">
        <w:rPr>
          <w:rFonts w:ascii="Arial" w:eastAsia="Calibri" w:hAnsi="Arial" w:cs="Arial"/>
          <w:szCs w:val="22"/>
          <w:lang w:eastAsia="en-US"/>
        </w:rPr>
        <w:t xml:space="preserve"> years, or </w:t>
      </w:r>
      <w:r w:rsidR="000F4002" w:rsidRPr="00B3446C">
        <w:rPr>
          <w:rFonts w:ascii="Arial" w:eastAsia="Calibri" w:hAnsi="Arial" w:cs="Arial"/>
          <w:szCs w:val="22"/>
          <w:lang w:eastAsia="en-US"/>
        </w:rPr>
        <w:t xml:space="preserve">sooner </w:t>
      </w:r>
      <w:r w:rsidRPr="00B3446C">
        <w:rPr>
          <w:rFonts w:ascii="Arial" w:eastAsia="Calibri" w:hAnsi="Arial" w:cs="Arial"/>
          <w:szCs w:val="22"/>
          <w:lang w:eastAsia="en-US"/>
        </w:rPr>
        <w:t>in the following circumstances:</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changes in legislation and/or government guidance</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required by the Loc</w:t>
      </w:r>
      <w:r w:rsidR="000F4002" w:rsidRPr="00B3446C">
        <w:rPr>
          <w:rFonts w:ascii="Arial" w:eastAsia="Calibri" w:hAnsi="Arial" w:cs="Arial"/>
          <w:szCs w:val="22"/>
          <w:lang w:eastAsia="en-US"/>
        </w:rPr>
        <w:t>al Safeguarding Children Board or LTA</w:t>
      </w:r>
    </w:p>
    <w:p w:rsidR="005B6BF8" w:rsidRPr="00B3446C" w:rsidRDefault="005B6BF8" w:rsidP="000F4002">
      <w:pPr>
        <w:numPr>
          <w:ilvl w:val="0"/>
          <w:numId w:val="23"/>
        </w:numPr>
        <w:spacing w:line="276" w:lineRule="auto"/>
        <w:ind w:left="714" w:hanging="357"/>
        <w:jc w:val="both"/>
        <w:rPr>
          <w:rFonts w:ascii="Arial" w:eastAsia="Calibri" w:hAnsi="Arial" w:cs="Arial"/>
          <w:szCs w:val="22"/>
          <w:lang w:eastAsia="en-US"/>
        </w:rPr>
      </w:pPr>
      <w:r w:rsidRPr="00B3446C">
        <w:rPr>
          <w:rFonts w:ascii="Arial" w:eastAsia="Calibri" w:hAnsi="Arial" w:cs="Arial"/>
          <w:szCs w:val="22"/>
          <w:lang w:eastAsia="en-US"/>
        </w:rPr>
        <w:t>as a result of any other significant change or event.</w:t>
      </w:r>
    </w:p>
    <w:p w:rsidR="00E41F3B" w:rsidRDefault="00E41F3B" w:rsidP="005B6BF8">
      <w:pPr>
        <w:spacing w:after="200" w:line="276" w:lineRule="auto"/>
        <w:ind w:left="720"/>
        <w:jc w:val="right"/>
        <w:rPr>
          <w:rFonts w:ascii="Arial" w:eastAsia="Calibri" w:hAnsi="Arial" w:cs="Arial"/>
          <w:sz w:val="18"/>
          <w:lang w:eastAsia="en-US"/>
        </w:rPr>
      </w:pPr>
    </w:p>
    <w:p w:rsidR="000F4002" w:rsidRPr="00B3446C" w:rsidRDefault="00E41F3B" w:rsidP="005B6BF8">
      <w:pPr>
        <w:spacing w:after="200" w:line="276" w:lineRule="auto"/>
        <w:ind w:left="720"/>
        <w:jc w:val="right"/>
        <w:rPr>
          <w:rFonts w:ascii="Arial" w:eastAsia="Calibri" w:hAnsi="Arial" w:cs="Arial"/>
          <w:sz w:val="18"/>
          <w:lang w:eastAsia="en-US"/>
        </w:rPr>
      </w:pPr>
      <w:r>
        <w:rPr>
          <w:rFonts w:ascii="Arial" w:eastAsia="Calibri" w:hAnsi="Arial" w:cs="Arial"/>
          <w:sz w:val="18"/>
          <w:lang w:eastAsia="en-US"/>
        </w:rPr>
        <w:t xml:space="preserve">Ref: DT/Nov 2018 </w:t>
      </w:r>
    </w:p>
    <w:sectPr w:rsidR="000F4002" w:rsidRPr="00B3446C" w:rsidSect="00B3446C">
      <w:headerReference w:type="default" r:id="rId7"/>
      <w:footerReference w:type="default" r:id="rId8"/>
      <w:footerReference w:type="first" r:id="rId9"/>
      <w:pgSz w:w="11906" w:h="16838" w:code="9"/>
      <w:pgMar w:top="65" w:right="991" w:bottom="1276" w:left="993" w:header="25"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A20" w:rsidRDefault="00FA0A20">
      <w:r>
        <w:separator/>
      </w:r>
    </w:p>
  </w:endnote>
  <w:endnote w:type="continuationSeparator" w:id="1">
    <w:p w:rsidR="00FA0A20" w:rsidRDefault="00FA0A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rPr>
      <w:drawing>
        <wp:anchor distT="0" distB="0" distL="114300" distR="114300" simplePos="0" relativeHeight="251658240" behindDoc="1" locked="0" layoutInCell="1" allowOverlap="1">
          <wp:simplePos x="0" y="0"/>
          <wp:positionH relativeFrom="page">
            <wp:posOffset>0</wp:posOffset>
          </wp:positionH>
          <wp:positionV relativeFrom="page">
            <wp:posOffset>9933940</wp:posOffset>
          </wp:positionV>
          <wp:extent cx="7564755" cy="735965"/>
          <wp:effectExtent l="0" t="0" r="0" b="6985"/>
          <wp:wrapNone/>
          <wp:docPr id="4" name="Picture 4"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1A88" w:rsidRDefault="00BA7D85">
    <w:pPr>
      <w:pStyle w:val="Footer"/>
    </w:pPr>
    <w:r>
      <w:rPr>
        <w:noProof/>
      </w:rPr>
      <w:drawing>
        <wp:anchor distT="0" distB="0" distL="114300" distR="114300" simplePos="0" relativeHeight="251657216" behindDoc="1" locked="0" layoutInCell="1" allowOverlap="1">
          <wp:simplePos x="0" y="0"/>
          <wp:positionH relativeFrom="page">
            <wp:posOffset>0</wp:posOffset>
          </wp:positionH>
          <wp:positionV relativeFrom="page">
            <wp:posOffset>9935210</wp:posOffset>
          </wp:positionV>
          <wp:extent cx="7564755" cy="735965"/>
          <wp:effectExtent l="0" t="0" r="0" b="6985"/>
          <wp:wrapNone/>
          <wp:docPr id="3" name="Picture 3" descr="LTA Wor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A Word Banner"/>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4755" cy="73596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A20" w:rsidRDefault="00FA0A20">
      <w:r>
        <w:separator/>
      </w:r>
    </w:p>
  </w:footnote>
  <w:footnote w:type="continuationSeparator" w:id="1">
    <w:p w:rsidR="00FA0A20" w:rsidRDefault="00FA0A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vertAnchor="page" w:tblpY="16019"/>
      <w:tblOverlap w:val="never"/>
      <w:tblW w:w="0" w:type="auto"/>
      <w:tblLayout w:type="fixed"/>
      <w:tblLook w:val="01E0"/>
    </w:tblPr>
    <w:tblGrid>
      <w:gridCol w:w="7488"/>
    </w:tblGrid>
    <w:tr w:rsidR="00721A88">
      <w:trPr>
        <w:trHeight w:val="284"/>
      </w:trPr>
      <w:tc>
        <w:tcPr>
          <w:tcW w:w="7488" w:type="dxa"/>
        </w:tcPr>
        <w:p w:rsidR="00721A88" w:rsidRDefault="007D1E63" w:rsidP="00F148D5">
          <w:pPr>
            <w:pStyle w:val="FooterRef"/>
          </w:pPr>
          <w:r>
            <w:fldChar w:fldCharType="begin"/>
          </w:r>
          <w:r w:rsidR="00721A88">
            <w:instrText xml:space="preserve"> PAGE   \* MERGEFORMAT </w:instrText>
          </w:r>
          <w:r>
            <w:fldChar w:fldCharType="separate"/>
          </w:r>
          <w:r w:rsidR="00356A24">
            <w:rPr>
              <w:noProof/>
            </w:rPr>
            <w:t>1</w:t>
          </w:r>
          <w:r>
            <w:fldChar w:fldCharType="end"/>
          </w:r>
          <w:r w:rsidR="00721A88">
            <w:t xml:space="preserve">/ </w:t>
          </w:r>
          <w:fldSimple w:instr=" DATE   \* MERGEFORMAT ">
            <w:r w:rsidR="00F91F09">
              <w:rPr>
                <w:noProof/>
              </w:rPr>
              <w:t>21/11/2018</w:t>
            </w:r>
          </w:fldSimple>
        </w:p>
      </w:tc>
    </w:tr>
  </w:tbl>
  <w:p w:rsidR="00721A88" w:rsidRDefault="00721A88" w:rsidP="00F148D5">
    <w:pPr>
      <w:pStyle w:val="Header"/>
      <w:spacing w:after="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0E2E8C"/>
    <w:lvl w:ilvl="0">
      <w:start w:val="1"/>
      <w:numFmt w:val="decimal"/>
      <w:lvlText w:val="%1."/>
      <w:lvlJc w:val="left"/>
      <w:pPr>
        <w:tabs>
          <w:tab w:val="num" w:pos="1492"/>
        </w:tabs>
        <w:ind w:left="1492" w:hanging="360"/>
      </w:pPr>
    </w:lvl>
  </w:abstractNum>
  <w:abstractNum w:abstractNumId="1">
    <w:nsid w:val="FFFFFF7D"/>
    <w:multiLevelType w:val="singleLevel"/>
    <w:tmpl w:val="7E6A4ECA"/>
    <w:lvl w:ilvl="0">
      <w:start w:val="1"/>
      <w:numFmt w:val="decimal"/>
      <w:lvlText w:val="%1."/>
      <w:lvlJc w:val="left"/>
      <w:pPr>
        <w:tabs>
          <w:tab w:val="num" w:pos="1209"/>
        </w:tabs>
        <w:ind w:left="1209" w:hanging="360"/>
      </w:pPr>
    </w:lvl>
  </w:abstractNum>
  <w:abstractNum w:abstractNumId="2">
    <w:nsid w:val="FFFFFF7E"/>
    <w:multiLevelType w:val="singleLevel"/>
    <w:tmpl w:val="7C72A9D0"/>
    <w:lvl w:ilvl="0">
      <w:start w:val="1"/>
      <w:numFmt w:val="decimal"/>
      <w:lvlText w:val="%1."/>
      <w:lvlJc w:val="left"/>
      <w:pPr>
        <w:tabs>
          <w:tab w:val="num" w:pos="926"/>
        </w:tabs>
        <w:ind w:left="926" w:hanging="360"/>
      </w:pPr>
    </w:lvl>
  </w:abstractNum>
  <w:abstractNum w:abstractNumId="3">
    <w:nsid w:val="FFFFFF7F"/>
    <w:multiLevelType w:val="singleLevel"/>
    <w:tmpl w:val="EA80B07E"/>
    <w:lvl w:ilvl="0">
      <w:start w:val="1"/>
      <w:numFmt w:val="decimal"/>
      <w:lvlText w:val="%1."/>
      <w:lvlJc w:val="left"/>
      <w:pPr>
        <w:tabs>
          <w:tab w:val="num" w:pos="643"/>
        </w:tabs>
        <w:ind w:left="643" w:hanging="360"/>
      </w:pPr>
    </w:lvl>
  </w:abstractNum>
  <w:abstractNum w:abstractNumId="4">
    <w:nsid w:val="FFFFFF80"/>
    <w:multiLevelType w:val="singleLevel"/>
    <w:tmpl w:val="905210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BE85B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7CF6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3658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2058D2"/>
    <w:lvl w:ilvl="0">
      <w:start w:val="1"/>
      <w:numFmt w:val="decimal"/>
      <w:lvlText w:val="%1."/>
      <w:lvlJc w:val="left"/>
      <w:pPr>
        <w:tabs>
          <w:tab w:val="num" w:pos="360"/>
        </w:tabs>
        <w:ind w:left="360" w:hanging="360"/>
      </w:pPr>
    </w:lvl>
  </w:abstractNum>
  <w:abstractNum w:abstractNumId="9">
    <w:nsid w:val="FFFFFF89"/>
    <w:multiLevelType w:val="singleLevel"/>
    <w:tmpl w:val="7ACA3EF6"/>
    <w:lvl w:ilvl="0">
      <w:start w:val="1"/>
      <w:numFmt w:val="bullet"/>
      <w:lvlText w:val=""/>
      <w:lvlJc w:val="left"/>
      <w:pPr>
        <w:tabs>
          <w:tab w:val="num" w:pos="360"/>
        </w:tabs>
        <w:ind w:left="360" w:hanging="360"/>
      </w:pPr>
      <w:rPr>
        <w:rFonts w:ascii="Symbol" w:hAnsi="Symbol" w:hint="default"/>
      </w:rPr>
    </w:lvl>
  </w:abstractNum>
  <w:abstractNum w:abstractNumId="10">
    <w:nsid w:val="09CF0BAF"/>
    <w:multiLevelType w:val="multilevel"/>
    <w:tmpl w:val="87E008CE"/>
    <w:lvl w:ilvl="0">
      <w:start w:val="1"/>
      <w:numFmt w:val="decimal"/>
      <w:lvlText w:val="%1."/>
      <w:lvlJc w:val="left"/>
      <w:pPr>
        <w:tabs>
          <w:tab w:val="num" w:pos="454"/>
        </w:tabs>
        <w:ind w:left="454" w:hanging="454"/>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0EF04DAF"/>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555964"/>
    <w:multiLevelType w:val="multilevel"/>
    <w:tmpl w:val="DB9EFBD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642782"/>
    <w:multiLevelType w:val="hybridMultilevel"/>
    <w:tmpl w:val="EE4EAEE8"/>
    <w:lvl w:ilvl="0" w:tplc="DDBAD982">
      <w:start w:val="1"/>
      <w:numFmt w:val="bullet"/>
      <w:pStyle w:val="BulletedTextLevel1"/>
      <w:lvlText w:val=""/>
      <w:lvlJc w:val="left"/>
      <w:pPr>
        <w:tabs>
          <w:tab w:val="num" w:pos="284"/>
        </w:tabs>
        <w:ind w:left="284" w:hanging="284"/>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56915D9"/>
    <w:multiLevelType w:val="multilevel"/>
    <w:tmpl w:val="EA3465D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AA23578"/>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34465F4"/>
    <w:multiLevelType w:val="hybridMultilevel"/>
    <w:tmpl w:val="0B02AE8A"/>
    <w:lvl w:ilvl="0" w:tplc="60D68736">
      <w:start w:val="1"/>
      <w:numFmt w:val="bullet"/>
      <w:pStyle w:val="BulletedTextLevel2"/>
      <w:lvlText w:val="−"/>
      <w:lvlJc w:val="left"/>
      <w:pPr>
        <w:tabs>
          <w:tab w:val="num" w:pos="567"/>
        </w:tabs>
        <w:ind w:left="567" w:hanging="283"/>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606B3D"/>
    <w:multiLevelType w:val="multilevel"/>
    <w:tmpl w:val="D4C2A61E"/>
    <w:lvl w:ilvl="0">
      <w:start w:val="1"/>
      <w:numFmt w:val="decimal"/>
      <w:lvlText w:val="%1."/>
      <w:lvlJc w:val="left"/>
      <w:pPr>
        <w:tabs>
          <w:tab w:val="num" w:pos="340"/>
        </w:tabs>
        <w:ind w:left="340" w:hanging="340"/>
      </w:pPr>
      <w:rPr>
        <w:rFonts w:ascii="Arial Bold" w:hAnsi="Arial Bold" w:hint="default"/>
        <w:b/>
        <w:i w:val="0"/>
        <w:sz w:val="20"/>
      </w:rPr>
    </w:lvl>
    <w:lvl w:ilvl="1">
      <w:start w:val="1"/>
      <w:numFmt w:val="decimal"/>
      <w:lvlText w:val="%1.%2"/>
      <w:lvlJc w:val="left"/>
      <w:pPr>
        <w:tabs>
          <w:tab w:val="num" w:pos="680"/>
        </w:tabs>
        <w:ind w:left="680" w:hanging="340"/>
      </w:pPr>
      <w:rPr>
        <w:rFonts w:ascii="Arial" w:hAnsi="Arial" w:hint="default"/>
        <w:sz w:val="20"/>
      </w:rPr>
    </w:lvl>
    <w:lvl w:ilvl="2">
      <w:start w:val="1"/>
      <w:numFmt w:val="decimal"/>
      <w:lvlText w:val="%1.%2.%3"/>
      <w:lvlJc w:val="left"/>
      <w:pPr>
        <w:tabs>
          <w:tab w:val="num" w:pos="1021"/>
        </w:tabs>
        <w:ind w:left="1021" w:hanging="454"/>
      </w:pPr>
      <w:rPr>
        <w:rFonts w:ascii="Arial" w:hAnsi="Arial" w:hint="default"/>
        <w:sz w:val="20"/>
      </w:rPr>
    </w:lvl>
    <w:lvl w:ilvl="3">
      <w:start w:val="1"/>
      <w:numFmt w:val="decimal"/>
      <w:lvlText w:val="%1.%2.%3.%4"/>
      <w:lvlJc w:val="left"/>
      <w:pPr>
        <w:tabs>
          <w:tab w:val="num" w:pos="1701"/>
        </w:tabs>
        <w:ind w:left="1701" w:hanging="567"/>
      </w:pPr>
      <w:rPr>
        <w:rFonts w:ascii="Arial" w:hAnsi="Arial" w:hint="default"/>
        <w:sz w:val="20"/>
      </w:rPr>
    </w:lvl>
    <w:lvl w:ilvl="4">
      <w:start w:val="1"/>
      <w:numFmt w:val="decimal"/>
      <w:lvlText w:val="%1.%2.%3.%4.%5."/>
      <w:lvlJc w:val="left"/>
      <w:pPr>
        <w:tabs>
          <w:tab w:val="num" w:pos="2835"/>
        </w:tabs>
        <w:ind w:left="2835" w:hanging="1134"/>
      </w:pPr>
      <w:rPr>
        <w:rFonts w:hint="default"/>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6B8059C5"/>
    <w:multiLevelType w:val="multilevel"/>
    <w:tmpl w:val="9B0801D2"/>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794"/>
        </w:tabs>
        <w:ind w:left="794" w:hanging="340"/>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74A24C2B"/>
    <w:multiLevelType w:val="multilevel"/>
    <w:tmpl w:val="6092484C"/>
    <w:lvl w:ilvl="0">
      <w:start w:val="1"/>
      <w:numFmt w:val="decimal"/>
      <w:lvlText w:val="%1."/>
      <w:lvlJc w:val="left"/>
      <w:pPr>
        <w:tabs>
          <w:tab w:val="num" w:pos="454"/>
        </w:tabs>
        <w:ind w:left="454" w:hanging="454"/>
      </w:pPr>
      <w:rPr>
        <w:rFonts w:ascii="Arial Bold" w:hAnsi="Arial Bold" w:hint="default"/>
        <w:b/>
        <w:i w:val="0"/>
        <w:sz w:val="22"/>
      </w:rPr>
    </w:lvl>
    <w:lvl w:ilvl="1">
      <w:start w:val="1"/>
      <w:numFmt w:val="decimal"/>
      <w:lvlText w:val="%1.%2"/>
      <w:lvlJc w:val="left"/>
      <w:pPr>
        <w:tabs>
          <w:tab w:val="num" w:pos="1021"/>
        </w:tabs>
        <w:ind w:left="1021" w:hanging="567"/>
      </w:pPr>
      <w:rPr>
        <w:rFonts w:ascii="Arial" w:hAnsi="Arial" w:hint="default"/>
        <w:sz w:val="22"/>
      </w:rPr>
    </w:lvl>
    <w:lvl w:ilvl="2">
      <w:start w:val="1"/>
      <w:numFmt w:val="decimal"/>
      <w:lvlText w:val="%1.%2.%3"/>
      <w:lvlJc w:val="left"/>
      <w:pPr>
        <w:tabs>
          <w:tab w:val="num" w:pos="1021"/>
        </w:tabs>
        <w:ind w:left="1021" w:hanging="454"/>
      </w:pPr>
      <w:rPr>
        <w:rFonts w:ascii="Arial" w:hAnsi="Arial" w:hint="default"/>
        <w:sz w:val="22"/>
      </w:rPr>
    </w:lvl>
    <w:lvl w:ilvl="3">
      <w:start w:val="1"/>
      <w:numFmt w:val="decimal"/>
      <w:lvlText w:val="%1.%2.%3.%4"/>
      <w:lvlJc w:val="left"/>
      <w:pPr>
        <w:tabs>
          <w:tab w:val="num" w:pos="1701"/>
        </w:tabs>
        <w:ind w:left="1701" w:hanging="567"/>
      </w:pPr>
      <w:rPr>
        <w:rFonts w:ascii="Arial" w:hAnsi="Arial" w:hint="default"/>
        <w:sz w:val="22"/>
      </w:rPr>
    </w:lvl>
    <w:lvl w:ilvl="4">
      <w:start w:val="1"/>
      <w:numFmt w:val="decimal"/>
      <w:lvlText w:val="%1.%2.%3.%4.%5."/>
      <w:lvlJc w:val="left"/>
      <w:pPr>
        <w:tabs>
          <w:tab w:val="num" w:pos="2835"/>
        </w:tabs>
        <w:ind w:left="2835" w:hanging="1134"/>
      </w:pPr>
      <w:rPr>
        <w:rFonts w:hint="default"/>
        <w:sz w:val="22"/>
      </w:rPr>
    </w:lvl>
    <w:lvl w:ilvl="5">
      <w:start w:val="1"/>
      <w:numFmt w:val="decimal"/>
      <w:lvlText w:val="%1.%2.%3.%4.%5.%6."/>
      <w:lvlJc w:val="left"/>
      <w:pPr>
        <w:tabs>
          <w:tab w:val="num" w:pos="2835"/>
        </w:tabs>
        <w:ind w:left="2835" w:hanging="1134"/>
      </w:pPr>
      <w:rPr>
        <w:rFonts w:hint="default"/>
      </w:rPr>
    </w:lvl>
    <w:lvl w:ilvl="6">
      <w:start w:val="1"/>
      <w:numFmt w:val="decimal"/>
      <w:lvlText w:val="%1.%2.%3.%4.%5.%6.%7."/>
      <w:lvlJc w:val="left"/>
      <w:pPr>
        <w:tabs>
          <w:tab w:val="num" w:pos="2835"/>
        </w:tabs>
        <w:ind w:left="2835" w:hanging="1134"/>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7"/>
  </w:num>
  <w:num w:numId="13">
    <w:abstractNumId w:val="20"/>
  </w:num>
  <w:num w:numId="14">
    <w:abstractNumId w:val="10"/>
  </w:num>
  <w:num w:numId="15">
    <w:abstractNumId w:val="16"/>
  </w:num>
  <w:num w:numId="16">
    <w:abstractNumId w:val="21"/>
  </w:num>
  <w:num w:numId="17">
    <w:abstractNumId w:val="14"/>
  </w:num>
  <w:num w:numId="18">
    <w:abstractNumId w:val="13"/>
  </w:num>
  <w:num w:numId="19">
    <w:abstractNumId w:val="11"/>
  </w:num>
  <w:num w:numId="20">
    <w:abstractNumId w:val="18"/>
  </w:num>
  <w:num w:numId="21">
    <w:abstractNumId w:val="19"/>
  </w:num>
  <w:num w:numId="22">
    <w:abstractNumId w:val="1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001"/>
  <w:defaultTabStop w:val="720"/>
  <w:characterSpacingControl w:val="doNotCompress"/>
  <w:hdrShapeDefaults>
    <o:shapedefaults v:ext="edit" spidmax="8194"/>
  </w:hdrShapeDefaults>
  <w:footnotePr>
    <w:footnote w:id="0"/>
    <w:footnote w:id="1"/>
  </w:footnotePr>
  <w:endnotePr>
    <w:endnote w:id="0"/>
    <w:endnote w:id="1"/>
  </w:endnotePr>
  <w:compat/>
  <w:rsids>
    <w:rsidRoot w:val="005B6BF8"/>
    <w:rsid w:val="000610E5"/>
    <w:rsid w:val="00061673"/>
    <w:rsid w:val="0009384D"/>
    <w:rsid w:val="000D1C03"/>
    <w:rsid w:val="000F4002"/>
    <w:rsid w:val="001732F1"/>
    <w:rsid w:val="00195995"/>
    <w:rsid w:val="001A5450"/>
    <w:rsid w:val="00356A24"/>
    <w:rsid w:val="003920B3"/>
    <w:rsid w:val="003B352C"/>
    <w:rsid w:val="003E2EF3"/>
    <w:rsid w:val="003F34DD"/>
    <w:rsid w:val="00434FAB"/>
    <w:rsid w:val="0050037E"/>
    <w:rsid w:val="00565879"/>
    <w:rsid w:val="00576CCA"/>
    <w:rsid w:val="00593CC9"/>
    <w:rsid w:val="005B6BF8"/>
    <w:rsid w:val="00692C43"/>
    <w:rsid w:val="006A667C"/>
    <w:rsid w:val="006E1A59"/>
    <w:rsid w:val="006F52E4"/>
    <w:rsid w:val="00721A88"/>
    <w:rsid w:val="007D0D46"/>
    <w:rsid w:val="007D1E63"/>
    <w:rsid w:val="007F20CC"/>
    <w:rsid w:val="00812D4E"/>
    <w:rsid w:val="00873525"/>
    <w:rsid w:val="008C1811"/>
    <w:rsid w:val="00900FB9"/>
    <w:rsid w:val="009A2FF7"/>
    <w:rsid w:val="00A24FAE"/>
    <w:rsid w:val="00AA7905"/>
    <w:rsid w:val="00AC13ED"/>
    <w:rsid w:val="00B3446C"/>
    <w:rsid w:val="00B82C2F"/>
    <w:rsid w:val="00BA7D85"/>
    <w:rsid w:val="00C20C8B"/>
    <w:rsid w:val="00C467D7"/>
    <w:rsid w:val="00CB15F8"/>
    <w:rsid w:val="00CF576A"/>
    <w:rsid w:val="00D06D4F"/>
    <w:rsid w:val="00D82488"/>
    <w:rsid w:val="00DA6A2A"/>
    <w:rsid w:val="00DB3C54"/>
    <w:rsid w:val="00E269C4"/>
    <w:rsid w:val="00E41F3B"/>
    <w:rsid w:val="00F055ED"/>
    <w:rsid w:val="00F148D5"/>
    <w:rsid w:val="00F509A7"/>
    <w:rsid w:val="00F91F09"/>
    <w:rsid w:val="00FA0A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BF8"/>
    <w:rPr>
      <w:rFonts w:eastAsia="Times New Roman"/>
      <w:lang w:eastAsia="en-GB"/>
    </w:rPr>
  </w:style>
  <w:style w:type="paragraph" w:styleId="Heading1">
    <w:name w:val="heading 1"/>
    <w:basedOn w:val="Normal"/>
    <w:next w:val="Normal"/>
    <w:qFormat/>
    <w:rsid w:val="00AC13ED"/>
    <w:pPr>
      <w:keepNext/>
      <w:spacing w:after="580"/>
      <w:outlineLvl w:val="0"/>
    </w:pPr>
    <w:rPr>
      <w:rFonts w:ascii="Arial Bold" w:hAnsi="Arial Bold"/>
      <w:b/>
      <w:bCs/>
      <w:color w:val="003591"/>
      <w:kern w:val="32"/>
      <w:sz w:val="32"/>
      <w:szCs w:val="32"/>
    </w:rPr>
  </w:style>
  <w:style w:type="paragraph" w:styleId="Heading2">
    <w:name w:val="heading 2"/>
    <w:basedOn w:val="Normal"/>
    <w:next w:val="Normal"/>
    <w:qFormat/>
    <w:rsid w:val="00AC13ED"/>
    <w:pPr>
      <w:keepNext/>
      <w:spacing w:after="80"/>
      <w:outlineLvl w:val="1"/>
    </w:pPr>
    <w:rPr>
      <w:rFonts w:ascii="Arial Bold" w:hAnsi="Arial Bold"/>
      <w:b/>
      <w:bCs/>
      <w:iCs/>
      <w:color w:val="0086CB"/>
      <w:sz w:val="28"/>
      <w:szCs w:val="28"/>
    </w:rPr>
  </w:style>
  <w:style w:type="paragraph" w:styleId="Heading3">
    <w:name w:val="heading 3"/>
    <w:basedOn w:val="Normal"/>
    <w:next w:val="Normal"/>
    <w:qFormat/>
    <w:rsid w:val="00AA7905"/>
    <w:pPr>
      <w:keepNext/>
      <w:spacing w:after="80"/>
      <w:outlineLvl w:val="2"/>
    </w:pPr>
    <w:rPr>
      <w:rFonts w:ascii="Arial Bold" w:hAnsi="Arial Bold"/>
      <w:b/>
      <w:bCs/>
      <w:color w:val="0086CB"/>
      <w:szCs w:val="26"/>
    </w:rPr>
  </w:style>
  <w:style w:type="paragraph" w:styleId="Heading4">
    <w:name w:val="heading 4"/>
    <w:basedOn w:val="Normal"/>
    <w:next w:val="Normal"/>
    <w:qFormat/>
    <w:rsid w:val="00AA7905"/>
    <w:pPr>
      <w:keepNext/>
      <w:spacing w:after="80"/>
      <w:outlineLvl w:val="3"/>
    </w:pPr>
    <w:rPr>
      <w:bCs/>
      <w:i/>
      <w:color w:val="0086C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2D4E"/>
    <w:pPr>
      <w:tabs>
        <w:tab w:val="center" w:pos="4153"/>
        <w:tab w:val="right" w:pos="8306"/>
      </w:tabs>
    </w:pPr>
  </w:style>
  <w:style w:type="paragraph" w:styleId="Footer">
    <w:name w:val="footer"/>
    <w:basedOn w:val="Normal"/>
    <w:rsid w:val="00812D4E"/>
    <w:pPr>
      <w:tabs>
        <w:tab w:val="center" w:pos="4153"/>
        <w:tab w:val="right" w:pos="8306"/>
      </w:tabs>
    </w:pPr>
  </w:style>
  <w:style w:type="paragraph" w:customStyle="1" w:styleId="PrivateConfidential">
    <w:name w:val="Private &amp; Confidential"/>
    <w:basedOn w:val="Normal"/>
    <w:rsid w:val="00AC13ED"/>
    <w:pPr>
      <w:spacing w:after="60" w:line="300" w:lineRule="atLeast"/>
    </w:pPr>
    <w:rPr>
      <w:b/>
      <w:color w:val="003591"/>
      <w:sz w:val="24"/>
    </w:rPr>
  </w:style>
  <w:style w:type="paragraph" w:styleId="BodyText">
    <w:name w:val="Body Text"/>
    <w:basedOn w:val="Normal"/>
    <w:rsid w:val="00F148D5"/>
    <w:pPr>
      <w:spacing w:after="120"/>
    </w:pPr>
  </w:style>
  <w:style w:type="paragraph" w:customStyle="1" w:styleId="BoldText">
    <w:name w:val="Bold Text"/>
    <w:basedOn w:val="Normal"/>
    <w:rsid w:val="00061673"/>
    <w:rPr>
      <w:b/>
    </w:rPr>
  </w:style>
  <w:style w:type="paragraph" w:customStyle="1" w:styleId="10ptItalic">
    <w:name w:val="10pt Italic"/>
    <w:basedOn w:val="Normal"/>
    <w:rsid w:val="008C1811"/>
    <w:pPr>
      <w:spacing w:after="60"/>
    </w:pPr>
    <w:rPr>
      <w:b/>
      <w:i/>
    </w:rPr>
  </w:style>
  <w:style w:type="paragraph" w:customStyle="1" w:styleId="BulletedTextLevel1">
    <w:name w:val="Bulleted Text Level 1"/>
    <w:basedOn w:val="Normal"/>
    <w:rsid w:val="00C20C8B"/>
    <w:pPr>
      <w:numPr>
        <w:numId w:val="17"/>
      </w:numPr>
      <w:spacing w:after="120"/>
    </w:pPr>
  </w:style>
  <w:style w:type="paragraph" w:customStyle="1" w:styleId="FooterRef">
    <w:name w:val="Footer Ref."/>
    <w:basedOn w:val="Normal"/>
    <w:rsid w:val="00F509A7"/>
    <w:pPr>
      <w:spacing w:line="200" w:lineRule="atLeast"/>
    </w:pPr>
    <w:rPr>
      <w:color w:val="003591"/>
      <w:sz w:val="14"/>
    </w:rPr>
  </w:style>
  <w:style w:type="table" w:styleId="TableGrid">
    <w:name w:val="Table Grid"/>
    <w:basedOn w:val="TableNormal"/>
    <w:rsid w:val="00F509A7"/>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A7D85"/>
    <w:rPr>
      <w:rFonts w:ascii="Tahoma" w:hAnsi="Tahoma" w:cs="Tahoma"/>
      <w:sz w:val="16"/>
      <w:szCs w:val="14"/>
    </w:rPr>
  </w:style>
  <w:style w:type="character" w:customStyle="1" w:styleId="BalloonTextChar">
    <w:name w:val="Balloon Text Char"/>
    <w:basedOn w:val="DefaultParagraphFont"/>
    <w:link w:val="BalloonText"/>
    <w:rsid w:val="00BA7D85"/>
    <w:rPr>
      <w:rFonts w:ascii="Tahoma" w:hAnsi="Tahoma" w:cs="Tahoma"/>
      <w:sz w:val="16"/>
      <w:szCs w:val="14"/>
      <w:lang w:eastAsia="ja-JP"/>
    </w:rPr>
  </w:style>
  <w:style w:type="paragraph" w:customStyle="1" w:styleId="BulletedTextLevel2">
    <w:name w:val="Bulleted Text Level 2"/>
    <w:basedOn w:val="Normal"/>
    <w:rsid w:val="00C20C8B"/>
    <w:pPr>
      <w:numPr>
        <w:numId w:val="20"/>
      </w:numPr>
      <w:spacing w:after="120"/>
      <w:ind w:left="568" w:hanging="284"/>
    </w:pPr>
  </w:style>
  <w:style w:type="paragraph" w:customStyle="1" w:styleId="AdditionalCoverInformation">
    <w:name w:val="Additional Cover Information"/>
    <w:basedOn w:val="Normal"/>
    <w:rsid w:val="00692C43"/>
    <w:pPr>
      <w:framePr w:hSpace="181" w:wrap="around" w:vAnchor="text" w:hAnchor="text" w:y="2609"/>
      <w:spacing w:after="120"/>
      <w:suppressOverlap/>
    </w:pPr>
  </w:style>
  <w:style w:type="paragraph" w:styleId="ListParagraph">
    <w:name w:val="List Paragraph"/>
    <w:basedOn w:val="Normal"/>
    <w:uiPriority w:val="34"/>
    <w:qFormat/>
    <w:rsid w:val="00434FA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LTA</vt:lpstr>
    </vt:vector>
  </TitlesOfParts>
  <Company>Shropshire Doctors Co-operative Ltd</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LTA</dc:title>
  <dc:creator>Mathew Lea</dc:creator>
  <cp:lastModifiedBy>Debbie.Tildsley</cp:lastModifiedBy>
  <cp:revision>10</cp:revision>
  <cp:lastPrinted>1900-12-31T23:00:00Z</cp:lastPrinted>
  <dcterms:created xsi:type="dcterms:W3CDTF">2018-11-21T14:38:00Z</dcterms:created>
  <dcterms:modified xsi:type="dcterms:W3CDTF">2018-11-21T15:08:00Z</dcterms:modified>
</cp:coreProperties>
</file>